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F9" w:rsidRPr="00F90D07" w:rsidRDefault="00E75577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еликоцепцеви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цьк</w:t>
      </w:r>
      <w:r w:rsidR="008D65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proofErr w:type="spellEnd"/>
      <w:r w:rsidR="008D65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ліцей </w:t>
      </w:r>
      <w:r w:rsidR="00112906" w:rsidRPr="00F90D07">
        <w:rPr>
          <w:rFonts w:ascii="Times New Roman" w:hAnsi="Times New Roman" w:cs="Times New Roman"/>
          <w:sz w:val="28"/>
          <w:szCs w:val="28"/>
        </w:rPr>
        <w:t>приймає</w:t>
      </w:r>
      <w:r w:rsidR="004437F9" w:rsidRPr="00F90D07">
        <w:rPr>
          <w:rFonts w:ascii="Times New Roman" w:hAnsi="Times New Roman" w:cs="Times New Roman"/>
          <w:sz w:val="28"/>
          <w:szCs w:val="28"/>
        </w:rPr>
        <w:t xml:space="preserve"> дітей на навчання відповідно до визначеної території обслуговування</w:t>
      </w:r>
      <w:r w:rsidR="00F90D07">
        <w:rPr>
          <w:rFonts w:ascii="Times New Roman" w:hAnsi="Times New Roman" w:cs="Times New Roman"/>
          <w:sz w:val="28"/>
          <w:szCs w:val="28"/>
        </w:rPr>
        <w:t>.</w:t>
      </w:r>
      <w:r w:rsidR="000F300B" w:rsidRPr="00F90D07">
        <w:rPr>
          <w:rFonts w:ascii="Times New Roman" w:hAnsi="Times New Roman" w:cs="Times New Roman"/>
          <w:sz w:val="28"/>
          <w:szCs w:val="28"/>
        </w:rPr>
        <w:t xml:space="preserve"> </w:t>
      </w:r>
      <w:r w:rsidR="004437F9" w:rsidRPr="00F90D07">
        <w:rPr>
          <w:rFonts w:ascii="Times New Roman" w:hAnsi="Times New Roman" w:cs="Times New Roman"/>
          <w:sz w:val="28"/>
          <w:szCs w:val="28"/>
        </w:rPr>
        <w:t>Інформацію про закріп</w:t>
      </w:r>
      <w:r w:rsidR="000F300B" w:rsidRPr="00F90D07">
        <w:rPr>
          <w:rFonts w:ascii="Times New Roman" w:hAnsi="Times New Roman" w:cs="Times New Roman"/>
          <w:sz w:val="28"/>
          <w:szCs w:val="28"/>
        </w:rPr>
        <w:t>лення за нашим навчальним закладом території об</w:t>
      </w:r>
      <w:r w:rsidR="00F90D07">
        <w:rPr>
          <w:rFonts w:ascii="Times New Roman" w:hAnsi="Times New Roman" w:cs="Times New Roman"/>
          <w:sz w:val="28"/>
          <w:szCs w:val="28"/>
        </w:rPr>
        <w:t xml:space="preserve">слуговування можна отримати на </w:t>
      </w:r>
      <w:r w:rsidR="000F300B" w:rsidRPr="00F90D07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4437F9" w:rsidRPr="00F90D07">
        <w:rPr>
          <w:rFonts w:ascii="Times New Roman" w:hAnsi="Times New Roman" w:cs="Times New Roman"/>
          <w:sz w:val="28"/>
          <w:szCs w:val="28"/>
        </w:rPr>
        <w:t>у розділі</w:t>
      </w:r>
      <w:r w:rsidR="00F90D07">
        <w:rPr>
          <w:rFonts w:ascii="Times New Roman" w:hAnsi="Times New Roman" w:cs="Times New Roman"/>
          <w:sz w:val="28"/>
          <w:szCs w:val="28"/>
        </w:rPr>
        <w:t xml:space="preserve"> </w:t>
      </w:r>
      <w:r w:rsidR="000F300B" w:rsidRPr="00F90D07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F90D07">
        <w:rPr>
          <w:rFonts w:ascii="Times New Roman" w:hAnsi="Times New Roman" w:cs="Times New Roman"/>
          <w:sz w:val="28"/>
          <w:szCs w:val="28"/>
        </w:rPr>
        <w:t>Територія обслугову</w:t>
      </w:r>
      <w:r w:rsidR="004437F9" w:rsidRPr="00F90D07">
        <w:rPr>
          <w:rFonts w:ascii="Times New Roman" w:hAnsi="Times New Roman" w:cs="Times New Roman"/>
          <w:sz w:val="28"/>
          <w:szCs w:val="28"/>
        </w:rPr>
        <w:t>вання».</w:t>
      </w:r>
    </w:p>
    <w:p w:rsidR="004A2690" w:rsidRPr="00F90D07" w:rsidRDefault="004A2690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277" w:rsidRPr="00F90D07" w:rsidRDefault="004437F9" w:rsidP="0004442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07">
        <w:rPr>
          <w:rFonts w:ascii="Times New Roman" w:hAnsi="Times New Roman" w:cs="Times New Roman"/>
          <w:b/>
          <w:sz w:val="28"/>
          <w:szCs w:val="28"/>
        </w:rPr>
        <w:t>Зарахування до 1-го класу</w:t>
      </w:r>
    </w:p>
    <w:p w:rsidR="0025241B" w:rsidRPr="00F90D07" w:rsidRDefault="00F90D07" w:rsidP="00D35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424" w:rsidRPr="00F90D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Зарахування </w:t>
      </w:r>
      <w:r w:rsidR="00E51277" w:rsidRPr="00F90D07">
        <w:rPr>
          <w:rFonts w:ascii="Times New Roman" w:hAnsi="Times New Roman" w:cs="Times New Roman"/>
          <w:sz w:val="28"/>
          <w:szCs w:val="28"/>
        </w:rPr>
        <w:t>дітей до першого класу</w:t>
      </w:r>
      <w:r w:rsidR="00D10C8D" w:rsidRPr="00F90D07">
        <w:rPr>
          <w:rFonts w:ascii="Times New Roman" w:hAnsi="Times New Roman" w:cs="Times New Roman"/>
          <w:sz w:val="28"/>
          <w:szCs w:val="28"/>
        </w:rPr>
        <w:t xml:space="preserve"> </w:t>
      </w:r>
      <w:r w:rsidR="00AA076D" w:rsidRPr="00F90D07">
        <w:rPr>
          <w:rFonts w:ascii="Times New Roman" w:hAnsi="Times New Roman" w:cs="Times New Roman"/>
          <w:sz w:val="28"/>
          <w:szCs w:val="28"/>
        </w:rPr>
        <w:t>проводиться в</w:t>
      </w:r>
      <w:r w:rsidR="00D10C8D" w:rsidRPr="00F90D07">
        <w:rPr>
          <w:rFonts w:ascii="Times New Roman" w:hAnsi="Times New Roman" w:cs="Times New Roman"/>
          <w:sz w:val="28"/>
          <w:szCs w:val="28"/>
        </w:rPr>
        <w:t>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C8D" w:rsidRPr="00F90D07">
        <w:rPr>
          <w:rFonts w:ascii="Times New Roman" w:hAnsi="Times New Roman" w:cs="Times New Roman"/>
          <w:sz w:val="28"/>
          <w:szCs w:val="28"/>
        </w:rPr>
        <w:t>Закону України «Про загальну середню освіту»</w:t>
      </w:r>
      <w:r w:rsidR="00942C2E" w:rsidRPr="00F90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C2E" w:rsidRPr="00F90D07">
        <w:rPr>
          <w:rFonts w:ascii="Times New Roman" w:hAnsi="Times New Roman" w:cs="Times New Roman"/>
          <w:sz w:val="28"/>
          <w:szCs w:val="28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</w:t>
      </w:r>
      <w:r w:rsidR="008D6592">
        <w:rPr>
          <w:rFonts w:ascii="Times New Roman" w:hAnsi="Times New Roman" w:cs="Times New Roman"/>
          <w:sz w:val="28"/>
          <w:szCs w:val="28"/>
        </w:rPr>
        <w:t>світи, затвердженого наказом МО</w:t>
      </w:r>
      <w:r w:rsidR="00942C2E" w:rsidRPr="00F90D07">
        <w:rPr>
          <w:rFonts w:ascii="Times New Roman" w:hAnsi="Times New Roman" w:cs="Times New Roman"/>
          <w:sz w:val="28"/>
          <w:szCs w:val="28"/>
        </w:rPr>
        <w:t>Н України від 16.04.2018</w:t>
      </w:r>
      <w:r w:rsidR="005846AB" w:rsidRPr="00F90D07">
        <w:rPr>
          <w:rFonts w:ascii="Times New Roman" w:hAnsi="Times New Roman" w:cs="Times New Roman"/>
          <w:sz w:val="28"/>
          <w:szCs w:val="28"/>
        </w:rPr>
        <w:t xml:space="preserve"> </w:t>
      </w:r>
      <w:r w:rsidR="00942C2E" w:rsidRPr="00F90D07">
        <w:rPr>
          <w:rFonts w:ascii="Times New Roman" w:hAnsi="Times New Roman" w:cs="Times New Roman"/>
          <w:sz w:val="28"/>
          <w:szCs w:val="28"/>
        </w:rPr>
        <w:t>року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8D6592">
        <w:rPr>
          <w:rFonts w:ascii="Times New Roman" w:hAnsi="Times New Roman" w:cs="Times New Roman"/>
          <w:sz w:val="28"/>
          <w:szCs w:val="28"/>
        </w:rPr>
        <w:t xml:space="preserve"> та листа роз’яснення  МО</w:t>
      </w:r>
      <w:r w:rsidR="00586ACB" w:rsidRPr="00F90D07">
        <w:rPr>
          <w:rFonts w:ascii="Times New Roman" w:hAnsi="Times New Roman" w:cs="Times New Roman"/>
          <w:sz w:val="28"/>
          <w:szCs w:val="28"/>
        </w:rPr>
        <w:t>Н України від 08.05.2018 року №1/9-292 «Щодо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25241B" w:rsidRPr="00F90D07">
        <w:rPr>
          <w:rFonts w:ascii="Times New Roman" w:hAnsi="Times New Roman" w:cs="Times New Roman"/>
          <w:sz w:val="28"/>
          <w:szCs w:val="28"/>
        </w:rPr>
        <w:t>».</w:t>
      </w:r>
    </w:p>
    <w:p w:rsidR="00D10C8D" w:rsidRPr="00F90D07" w:rsidRDefault="0025241B" w:rsidP="00D35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 xml:space="preserve">  </w:t>
      </w:r>
      <w:r w:rsidR="00CB7A5A" w:rsidRPr="00F90D07">
        <w:rPr>
          <w:rFonts w:ascii="Times New Roman" w:hAnsi="Times New Roman" w:cs="Times New Roman"/>
          <w:sz w:val="28"/>
          <w:szCs w:val="28"/>
        </w:rPr>
        <w:t xml:space="preserve">  </w:t>
      </w:r>
      <w:r w:rsidR="00F90D07">
        <w:rPr>
          <w:rFonts w:ascii="Times New Roman" w:hAnsi="Times New Roman" w:cs="Times New Roman"/>
          <w:sz w:val="28"/>
          <w:szCs w:val="28"/>
        </w:rPr>
        <w:t xml:space="preserve"> </w:t>
      </w:r>
      <w:r w:rsidRPr="00F90D07">
        <w:rPr>
          <w:rFonts w:ascii="Times New Roman" w:hAnsi="Times New Roman" w:cs="Times New Roman"/>
          <w:sz w:val="28"/>
          <w:szCs w:val="28"/>
        </w:rPr>
        <w:t>П</w:t>
      </w:r>
      <w:r w:rsidR="00D10C8D" w:rsidRPr="00F90D07">
        <w:rPr>
          <w:rFonts w:ascii="Times New Roman" w:hAnsi="Times New Roman" w:cs="Times New Roman"/>
          <w:sz w:val="28"/>
          <w:szCs w:val="28"/>
        </w:rPr>
        <w:t xml:space="preserve">рийому до першого класу </w:t>
      </w:r>
      <w:r w:rsidR="00D35E05" w:rsidRPr="00F90D07">
        <w:rPr>
          <w:rFonts w:ascii="Times New Roman" w:hAnsi="Times New Roman" w:cs="Times New Roman"/>
          <w:sz w:val="28"/>
          <w:szCs w:val="28"/>
        </w:rPr>
        <w:t xml:space="preserve">здійснюється на </w:t>
      </w:r>
      <w:proofErr w:type="spellStart"/>
      <w:r w:rsidR="00D35E05" w:rsidRPr="00F90D07">
        <w:rPr>
          <w:rFonts w:ascii="Times New Roman" w:hAnsi="Times New Roman" w:cs="Times New Roman"/>
          <w:sz w:val="28"/>
          <w:szCs w:val="28"/>
        </w:rPr>
        <w:t>безконкурсній</w:t>
      </w:r>
      <w:proofErr w:type="spellEnd"/>
      <w:r w:rsidR="00D35E05" w:rsidRPr="00F90D07">
        <w:rPr>
          <w:rFonts w:ascii="Times New Roman" w:hAnsi="Times New Roman" w:cs="Times New Roman"/>
          <w:sz w:val="28"/>
          <w:szCs w:val="28"/>
        </w:rPr>
        <w:t xml:space="preserve"> основі. Б</w:t>
      </w:r>
      <w:r w:rsidR="00D10C8D" w:rsidRPr="00F90D07">
        <w:rPr>
          <w:rFonts w:ascii="Times New Roman" w:hAnsi="Times New Roman" w:cs="Times New Roman"/>
          <w:sz w:val="28"/>
          <w:szCs w:val="28"/>
        </w:rPr>
        <w:t>ать</w:t>
      </w:r>
      <w:r w:rsidR="00F90D07">
        <w:rPr>
          <w:rFonts w:ascii="Times New Roman" w:hAnsi="Times New Roman" w:cs="Times New Roman"/>
          <w:sz w:val="28"/>
          <w:szCs w:val="28"/>
        </w:rPr>
        <w:t xml:space="preserve">ки або особи, які їх замінюють, </w:t>
      </w:r>
      <w:r w:rsidR="00D10C8D" w:rsidRPr="00F90D07">
        <w:rPr>
          <w:rFonts w:ascii="Times New Roman" w:hAnsi="Times New Roman" w:cs="Times New Roman"/>
          <w:sz w:val="28"/>
          <w:szCs w:val="28"/>
        </w:rPr>
        <w:t>надають такі документи:</w:t>
      </w:r>
    </w:p>
    <w:p w:rsidR="00D10C8D" w:rsidRPr="00F90D07" w:rsidRDefault="00D10C8D" w:rsidP="004C243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>заяву на ім’я директора;</w:t>
      </w:r>
    </w:p>
    <w:p w:rsidR="009D5644" w:rsidRPr="00F90D07" w:rsidRDefault="009D5644" w:rsidP="009D564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>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9D5644" w:rsidRPr="00F90D07" w:rsidRDefault="009D5644" w:rsidP="009D564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 xml:space="preserve">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огляду».</w:t>
      </w:r>
    </w:p>
    <w:p w:rsidR="00D10C8D" w:rsidRPr="00F90D07" w:rsidRDefault="00D10C8D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>Прийом документів проводиться за адресою:</w:t>
      </w:r>
      <w:r w:rsidR="006F0319" w:rsidRPr="00F90D07">
        <w:rPr>
          <w:rFonts w:ascii="Times New Roman" w:hAnsi="Times New Roman" w:cs="Times New Roman"/>
          <w:sz w:val="28"/>
          <w:szCs w:val="28"/>
        </w:rPr>
        <w:t xml:space="preserve"> вул. </w:t>
      </w:r>
      <w:r w:rsidR="00E75577">
        <w:rPr>
          <w:rFonts w:ascii="Times New Roman" w:hAnsi="Times New Roman" w:cs="Times New Roman"/>
          <w:sz w:val="28"/>
          <w:szCs w:val="28"/>
        </w:rPr>
        <w:t>лесі Українки 120, с</w:t>
      </w:r>
      <w:r w:rsidR="006F0319" w:rsidRPr="00F90D07">
        <w:rPr>
          <w:rFonts w:ascii="Times New Roman" w:hAnsi="Times New Roman" w:cs="Times New Roman"/>
          <w:sz w:val="28"/>
          <w:szCs w:val="28"/>
        </w:rPr>
        <w:t>. В</w:t>
      </w:r>
      <w:r w:rsidR="00E75577">
        <w:rPr>
          <w:rFonts w:ascii="Times New Roman" w:hAnsi="Times New Roman" w:cs="Times New Roman"/>
          <w:sz w:val="28"/>
          <w:szCs w:val="28"/>
        </w:rPr>
        <w:t xml:space="preserve">еликі </w:t>
      </w:r>
      <w:proofErr w:type="spellStart"/>
      <w:r w:rsidR="00E75577">
        <w:rPr>
          <w:rFonts w:ascii="Times New Roman" w:hAnsi="Times New Roman" w:cs="Times New Roman"/>
          <w:sz w:val="28"/>
          <w:szCs w:val="28"/>
        </w:rPr>
        <w:t>Цепцевичі</w:t>
      </w:r>
      <w:proofErr w:type="spellEnd"/>
    </w:p>
    <w:p w:rsidR="006F0319" w:rsidRPr="00F90D07" w:rsidRDefault="006F0319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690" w:rsidRPr="00F90D07" w:rsidRDefault="004A2690" w:rsidP="008621C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07">
        <w:rPr>
          <w:rFonts w:ascii="Times New Roman" w:hAnsi="Times New Roman" w:cs="Times New Roman"/>
          <w:b/>
          <w:sz w:val="28"/>
          <w:szCs w:val="28"/>
        </w:rPr>
        <w:t>Зарахування до 2-11-х класів</w:t>
      </w:r>
    </w:p>
    <w:p w:rsidR="002324BE" w:rsidRPr="00F90D07" w:rsidRDefault="002324BE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C8D" w:rsidRPr="00F90D07" w:rsidRDefault="00D10C8D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>Як правило, зарахування дітей до перевідних класів здійснюється за умови переводу дитини з одного</w:t>
      </w:r>
      <w:r w:rsidR="00F90D07">
        <w:rPr>
          <w:rFonts w:ascii="Times New Roman" w:hAnsi="Times New Roman" w:cs="Times New Roman"/>
          <w:sz w:val="28"/>
          <w:szCs w:val="28"/>
        </w:rPr>
        <w:t xml:space="preserve"> навчального закладу до іншого. </w:t>
      </w:r>
      <w:r w:rsidRPr="00F90D07">
        <w:rPr>
          <w:rFonts w:ascii="Times New Roman" w:hAnsi="Times New Roman" w:cs="Times New Roman"/>
          <w:sz w:val="28"/>
          <w:szCs w:val="28"/>
        </w:rPr>
        <w:t>Підставою для зарахування дитини є:</w:t>
      </w:r>
    </w:p>
    <w:p w:rsidR="004569BB" w:rsidRPr="00F90D07" w:rsidRDefault="004569BB" w:rsidP="004569B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>заяву на ім’я директора;</w:t>
      </w:r>
    </w:p>
    <w:p w:rsidR="004569BB" w:rsidRPr="00F90D07" w:rsidRDefault="004569BB" w:rsidP="004569B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>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4569BB" w:rsidRPr="00F90D07" w:rsidRDefault="004569BB" w:rsidP="002440D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 xml:space="preserve">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огляду».</w:t>
      </w:r>
    </w:p>
    <w:p w:rsidR="00D10C8D" w:rsidRPr="00F90D07" w:rsidRDefault="00D10C8D" w:rsidP="004569B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>особова справа дитини,</w:t>
      </w:r>
    </w:p>
    <w:p w:rsidR="00D10C8D" w:rsidRPr="00F90D07" w:rsidRDefault="00D10C8D" w:rsidP="004569B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t>свідоцтво про базову освіту та додаток до нього (для учнів 10-11-х класів).</w:t>
      </w:r>
    </w:p>
    <w:p w:rsidR="00D10C8D" w:rsidRPr="00F90D07" w:rsidRDefault="004569BB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10C8D" w:rsidRPr="00F90D07">
        <w:rPr>
          <w:rFonts w:ascii="Times New Roman" w:hAnsi="Times New Roman" w:cs="Times New Roman"/>
          <w:sz w:val="28"/>
          <w:szCs w:val="28"/>
        </w:rPr>
        <w:t xml:space="preserve">У разі переходу учня з іншого навчального закладу для здобуття </w:t>
      </w:r>
      <w:r w:rsidR="003314B5" w:rsidRPr="00F90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базової середню освіту та повну загальну середню освіту </w:t>
      </w:r>
      <w:r w:rsidR="00D10C8D" w:rsidRPr="00F90D07">
        <w:rPr>
          <w:rFonts w:ascii="Times New Roman" w:hAnsi="Times New Roman" w:cs="Times New Roman"/>
          <w:sz w:val="28"/>
          <w:szCs w:val="28"/>
        </w:rPr>
        <w:t>батьки або особи, які їх замінюють, подають до закладу заяву із зазначенням причини переходу та довідку, що підтверджує факт навчання дитини в іншому навчальному закладі.</w:t>
      </w:r>
    </w:p>
    <w:p w:rsidR="008D6427" w:rsidRPr="00F90D07" w:rsidRDefault="008D6427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427" w:rsidRPr="00F90D07" w:rsidRDefault="001C12E9" w:rsidP="008D6427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Алгоритм</w:t>
      </w:r>
      <w:r w:rsidR="008D6427" w:rsidRPr="00F90D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 xml:space="preserve"> вступ</w:t>
      </w:r>
      <w:r w:rsidR="00D40A7F" w:rsidRPr="00F90D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 xml:space="preserve">у до інклюзивного класу </w:t>
      </w:r>
    </w:p>
    <w:p w:rsidR="008D6427" w:rsidRPr="00F90D07" w:rsidRDefault="00910FD7" w:rsidP="008D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  </w:t>
      </w:r>
      <w:r w:rsidR="008D6427" w:rsidRPr="00F90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Згідно з Законом України «Про освіту» батьки мають право обирати заклад освіти, освітню програму, вид і форму здобуття освіти для дитини</w:t>
      </w:r>
      <w:r w:rsidR="00BD3579" w:rsidRPr="00F90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з особливими освітніми потребами</w:t>
      </w:r>
      <w:r w:rsidR="008D6427" w:rsidRPr="00F90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. </w:t>
      </w:r>
    </w:p>
    <w:p w:rsidR="00910FD7" w:rsidRPr="00F90D07" w:rsidRDefault="00910FD7" w:rsidP="008D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6427" w:rsidRPr="00F90D07" w:rsidRDefault="008D6427" w:rsidP="008D6427">
      <w:pPr>
        <w:pBdr>
          <w:bottom w:val="single" w:sz="6" w:space="0" w:color="F06E0F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розпочати навчання дитин</w:t>
      </w:r>
      <w:r w:rsidR="00604CCB" w:rsidRPr="00F90D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 в інклюзивному класі</w:t>
      </w:r>
      <w:r w:rsidRPr="00F90D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:rsidR="008D6427" w:rsidRPr="00F90D07" w:rsidRDefault="00256702" w:rsidP="0025670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атьки</w:t>
      </w:r>
      <w:r w:rsidR="00275FA2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або особи</w:t>
      </w:r>
      <w:r w:rsidR="00F45338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їх заміня</w:t>
      </w:r>
      <w:r w:rsidR="00A807FF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5D1F3F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ть, 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 звернутись до інклюзивно-ресурсного центру (</w:t>
      </w:r>
      <w:r w:rsidR="00755825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далі - 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ІРЦ) за місцем проживання. До ІРЦ </w:t>
      </w:r>
      <w:r w:rsidR="00D96CAC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можуть звернутись батьки дітей 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віком від 2 до 18 років, які відчувають занепокоєння щодо розвитку дитини, незалежно від наявності в дитини інвалід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ності чи встановленого діагнозу;</w:t>
      </w:r>
    </w:p>
    <w:p w:rsidR="008D6427" w:rsidRPr="00F90D07" w:rsidRDefault="00256702" w:rsidP="0025670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ахівці інклюзивно-ресурсного центру проводять комплексну психоло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гічно-педагогічну оцінку дитини;</w:t>
      </w:r>
    </w:p>
    <w:p w:rsidR="00CE2FB0" w:rsidRPr="00F90D07" w:rsidRDefault="00256702" w:rsidP="00CE2FB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атьки</w:t>
      </w:r>
      <w:r w:rsidR="00A807FF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або особи, які їх замінюють, 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отримують</w:t>
      </w:r>
      <w:r w:rsidR="00CE2FB0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E2FB0" w:rsidRPr="00F90D07">
        <w:rPr>
          <w:rFonts w:ascii="Times New Roman" w:hAnsi="Times New Roman" w:cs="Times New Roman"/>
          <w:sz w:val="28"/>
          <w:szCs w:val="28"/>
        </w:rPr>
        <w:t xml:space="preserve">висновок </w:t>
      </w:r>
      <w:r w:rsidR="00755825" w:rsidRPr="00F90D07">
        <w:rPr>
          <w:rFonts w:ascii="Times New Roman" w:hAnsi="Times New Roman" w:cs="Times New Roman"/>
          <w:sz w:val="28"/>
          <w:szCs w:val="28"/>
        </w:rPr>
        <w:t>ІРЦ</w:t>
      </w:r>
      <w:r w:rsidR="00140A0D" w:rsidRPr="00F90D07">
        <w:rPr>
          <w:rFonts w:ascii="Times New Roman" w:hAnsi="Times New Roman" w:cs="Times New Roman"/>
          <w:sz w:val="28"/>
          <w:szCs w:val="28"/>
        </w:rPr>
        <w:t xml:space="preserve"> </w:t>
      </w:r>
      <w:r w:rsidR="00CE2FB0" w:rsidRPr="00F90D07">
        <w:rPr>
          <w:rFonts w:ascii="Times New Roman" w:hAnsi="Times New Roman" w:cs="Times New Roman"/>
          <w:sz w:val="28"/>
          <w:szCs w:val="28"/>
        </w:rPr>
        <w:t>про комплексну психолого-педагогічну оцінку розвитку дитини;</w:t>
      </w:r>
    </w:p>
    <w:p w:rsidR="008D6427" w:rsidRPr="00F90D07" w:rsidRDefault="00256702" w:rsidP="0025670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атьки</w:t>
      </w:r>
      <w:r w:rsidR="00F45338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або особи, які їх заміня</w:t>
      </w:r>
      <w:r w:rsidR="00A807FF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5D1F3F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ть,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подають </w:t>
      </w:r>
      <w:r w:rsidR="00140A0D" w:rsidRPr="00F90D07">
        <w:rPr>
          <w:rFonts w:ascii="Times New Roman" w:hAnsi="Times New Roman" w:cs="Times New Roman"/>
          <w:sz w:val="28"/>
          <w:szCs w:val="28"/>
        </w:rPr>
        <w:t>висновок ІРЦ про комплексну психолого-педагогічну оцінку розвитку дитини</w:t>
      </w:r>
      <w:r w:rsidR="00140A0D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із заявою про за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рахування</w:t>
      </w:r>
      <w:r w:rsidR="00E755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7557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E755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еликоцепцеви</w:t>
      </w:r>
      <w:r w:rsidR="00E7557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цько</w:t>
      </w:r>
      <w:r w:rsidR="008D65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proofErr w:type="spellEnd"/>
      <w:r w:rsidR="008D65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072137" w:rsidRPr="00F90D07" w:rsidRDefault="00072137" w:rsidP="0007213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фахівці інклюзивно-ресурсного центру у висновку зазначили, що дитина потребує додаткової підтримки, то вона має право на ас</w:t>
      </w:r>
      <w:r w:rsidR="003D1DC5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истента вчителя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тоді він долучається до роботи інклюзивного класу. Ця людина не є особистим педагогом дитини, а допомагає вчителю проводити освітній процес. Роль асистента дитини можуть виконувати батьки, уповноважені ним</w:t>
      </w:r>
      <w:r w:rsidR="0043455C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особи чи соціальні працівники;</w:t>
      </w:r>
    </w:p>
    <w:p w:rsidR="008D6427" w:rsidRPr="00F90D07" w:rsidRDefault="003A3BA2" w:rsidP="0025670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отримання висновку про комплексну </w:t>
      </w:r>
      <w:r w:rsidR="00FB413F" w:rsidRPr="00F90D07">
        <w:rPr>
          <w:rFonts w:ascii="Times New Roman" w:hAnsi="Times New Roman" w:cs="Times New Roman"/>
          <w:sz w:val="28"/>
          <w:szCs w:val="28"/>
        </w:rPr>
        <w:t xml:space="preserve">психолого-педагогічну 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оцінку розвитку </w:t>
      </w:r>
      <w:r w:rsid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дитини,</w:t>
      </w:r>
      <w:r w:rsidR="0071181F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заяви від бат</w:t>
      </w:r>
      <w:r w:rsidR="002C7DC8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ьків або осіб, які їх заміняють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1181F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зарахування до </w:t>
      </w:r>
      <w:proofErr w:type="spellStart"/>
      <w:r w:rsidR="00E7557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E755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еликоцепцеви</w:t>
      </w:r>
      <w:r w:rsidR="00E7557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цько</w:t>
      </w:r>
      <w:r w:rsidR="008D65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proofErr w:type="spellEnd"/>
      <w:r w:rsidR="008D65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</w:t>
      </w:r>
      <w:r w:rsidR="002C7DC8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1181F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аказом директора </w:t>
      </w:r>
      <w:r w:rsidR="003375B4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школи 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створюється команда психолого-педагогі</w:t>
      </w:r>
      <w:r w:rsidR="003375B4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чного супроводу, відповідно до н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аказу МО</w:t>
      </w:r>
      <w:r w:rsid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 </w:t>
      </w:r>
      <w:r w:rsidR="003375B4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</w:t>
      </w:r>
      <w:hyperlink r:id="rId5" w:history="1">
        <w:r w:rsidR="008D6427" w:rsidRPr="00F90D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№609</w:t>
        </w:r>
      </w:hyperlink>
      <w:r w:rsid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08.06.2018 року, д</w:t>
      </w:r>
      <w:r w:rsidR="00B63245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якої входять: директор школи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його заступник, учителі, асистент учителя, практичний психолог, батьки, асистент дитини та всі інші особи, залучені до навчального процесу. Команда супроводу створює індивідуальну</w:t>
      </w:r>
      <w:r w:rsidR="00D34B41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програму розвитку (далі </w:t>
      </w:r>
      <w:r w:rsidR="00604CCB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D34B41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ІПР) дитини;</w:t>
      </w:r>
    </w:p>
    <w:p w:rsidR="008D6427" w:rsidRPr="00F90D07" w:rsidRDefault="00D34B41" w:rsidP="0025670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атьки</w:t>
      </w:r>
      <w:r w:rsidR="00F45338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75FA2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особи</w:t>
      </w:r>
      <w:r w:rsidR="00F45338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їх заміняють,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обов'язковому порядку мають озн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айомитись з ІПР та підписати її;</w:t>
      </w:r>
    </w:p>
    <w:p w:rsidR="008D6427" w:rsidRPr="00F90D07" w:rsidRDefault="00604CCB" w:rsidP="0025670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</w:t>
      </w:r>
      <w:r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ному класі  створюються</w:t>
      </w:r>
      <w:r w:rsidR="008D6427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умови для навчання дитини з особливими освітніми потребами відповідно до індивідуальної програми розвитку з урахуванням потр</w:t>
      </w:r>
      <w:r w:rsidR="00C83E60" w:rsidRPr="00F90D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еб і можливостей учня (учениці);</w:t>
      </w:r>
    </w:p>
    <w:p w:rsidR="008D6427" w:rsidRPr="00F90D07" w:rsidRDefault="008D6427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0A" w:rsidRPr="00F90D07" w:rsidRDefault="00F05A0A" w:rsidP="0024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5A0A" w:rsidRPr="00F90D07" w:rsidSect="00232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0F5D"/>
    <w:multiLevelType w:val="hybridMultilevel"/>
    <w:tmpl w:val="4FC23996"/>
    <w:lvl w:ilvl="0" w:tplc="3124917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1AE5"/>
    <w:multiLevelType w:val="hybridMultilevel"/>
    <w:tmpl w:val="AA527B8C"/>
    <w:lvl w:ilvl="0" w:tplc="31249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E0459"/>
    <w:multiLevelType w:val="multilevel"/>
    <w:tmpl w:val="CF3A6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36D70F0"/>
    <w:multiLevelType w:val="multilevel"/>
    <w:tmpl w:val="10B8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85B60"/>
    <w:multiLevelType w:val="multilevel"/>
    <w:tmpl w:val="79A8B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F60063C"/>
    <w:multiLevelType w:val="hybridMultilevel"/>
    <w:tmpl w:val="D62AA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C74B1"/>
    <w:multiLevelType w:val="multilevel"/>
    <w:tmpl w:val="09CC1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58376F0"/>
    <w:multiLevelType w:val="multilevel"/>
    <w:tmpl w:val="29B21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7901661"/>
    <w:multiLevelType w:val="hybridMultilevel"/>
    <w:tmpl w:val="8B023798"/>
    <w:lvl w:ilvl="0" w:tplc="31249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84B78"/>
    <w:multiLevelType w:val="hybridMultilevel"/>
    <w:tmpl w:val="00A6415E"/>
    <w:lvl w:ilvl="0" w:tplc="31249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7F9"/>
    <w:rsid w:val="00016B55"/>
    <w:rsid w:val="00041124"/>
    <w:rsid w:val="00044424"/>
    <w:rsid w:val="00062C7C"/>
    <w:rsid w:val="00072137"/>
    <w:rsid w:val="000F300B"/>
    <w:rsid w:val="00112906"/>
    <w:rsid w:val="00140A0D"/>
    <w:rsid w:val="001479F4"/>
    <w:rsid w:val="00183F82"/>
    <w:rsid w:val="001C12E9"/>
    <w:rsid w:val="002324BE"/>
    <w:rsid w:val="002440DA"/>
    <w:rsid w:val="0025241B"/>
    <w:rsid w:val="00256702"/>
    <w:rsid w:val="00275FA2"/>
    <w:rsid w:val="002B558D"/>
    <w:rsid w:val="002C7DC8"/>
    <w:rsid w:val="003314B5"/>
    <w:rsid w:val="003375B4"/>
    <w:rsid w:val="00346C37"/>
    <w:rsid w:val="0037762B"/>
    <w:rsid w:val="003803E3"/>
    <w:rsid w:val="003A3BA2"/>
    <w:rsid w:val="003D1DC5"/>
    <w:rsid w:val="0043455C"/>
    <w:rsid w:val="004437F9"/>
    <w:rsid w:val="004569BB"/>
    <w:rsid w:val="004A2690"/>
    <w:rsid w:val="004C243E"/>
    <w:rsid w:val="004C4095"/>
    <w:rsid w:val="005846AB"/>
    <w:rsid w:val="00586ACB"/>
    <w:rsid w:val="005D1F3F"/>
    <w:rsid w:val="00604CCB"/>
    <w:rsid w:val="00651505"/>
    <w:rsid w:val="00651A93"/>
    <w:rsid w:val="006F0319"/>
    <w:rsid w:val="0071181F"/>
    <w:rsid w:val="00755825"/>
    <w:rsid w:val="00813653"/>
    <w:rsid w:val="00822A5B"/>
    <w:rsid w:val="008621C7"/>
    <w:rsid w:val="008D6427"/>
    <w:rsid w:val="008D6592"/>
    <w:rsid w:val="00910FD7"/>
    <w:rsid w:val="00942C2E"/>
    <w:rsid w:val="009D5644"/>
    <w:rsid w:val="00A807FF"/>
    <w:rsid w:val="00AA076D"/>
    <w:rsid w:val="00AF2ED1"/>
    <w:rsid w:val="00B24D70"/>
    <w:rsid w:val="00B63245"/>
    <w:rsid w:val="00B7533C"/>
    <w:rsid w:val="00B77B14"/>
    <w:rsid w:val="00BD3579"/>
    <w:rsid w:val="00C31F27"/>
    <w:rsid w:val="00C83E60"/>
    <w:rsid w:val="00CB7A5A"/>
    <w:rsid w:val="00CE2FB0"/>
    <w:rsid w:val="00D10C8D"/>
    <w:rsid w:val="00D34B41"/>
    <w:rsid w:val="00D35E05"/>
    <w:rsid w:val="00D40A7F"/>
    <w:rsid w:val="00D96CAC"/>
    <w:rsid w:val="00DF098F"/>
    <w:rsid w:val="00E51277"/>
    <w:rsid w:val="00E563B3"/>
    <w:rsid w:val="00E75577"/>
    <w:rsid w:val="00EF1834"/>
    <w:rsid w:val="00F0320D"/>
    <w:rsid w:val="00F05A0A"/>
    <w:rsid w:val="00F45338"/>
    <w:rsid w:val="00F80A7E"/>
    <w:rsid w:val="00F90D07"/>
    <w:rsid w:val="00FA025C"/>
    <w:rsid w:val="00FB413F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EB4A"/>
  <w15:docId w15:val="{1B35BB5A-82FE-4C8D-B396-3A6348DB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BE"/>
  </w:style>
  <w:style w:type="paragraph" w:styleId="3">
    <w:name w:val="heading 3"/>
    <w:basedOn w:val="a"/>
    <w:link w:val="30"/>
    <w:uiPriority w:val="9"/>
    <w:qFormat/>
    <w:rsid w:val="00443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7F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4437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10C8D"/>
    <w:rPr>
      <w:b/>
      <w:bCs/>
    </w:rPr>
  </w:style>
  <w:style w:type="paragraph" w:styleId="a6">
    <w:name w:val="List Paragraph"/>
    <w:basedOn w:val="a"/>
    <w:uiPriority w:val="34"/>
    <w:qFormat/>
    <w:rsid w:val="0004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276">
          <w:marLeft w:val="0"/>
          <w:marRight w:val="0"/>
          <w:marTop w:val="0"/>
          <w:marBottom w:val="0"/>
          <w:divBdr>
            <w:top w:val="single" w:sz="6" w:space="21" w:color="F0F0F0"/>
            <w:left w:val="single" w:sz="6" w:space="21" w:color="F0F0F0"/>
            <w:bottom w:val="single" w:sz="6" w:space="21" w:color="F0F0F0"/>
            <w:right w:val="single" w:sz="6" w:space="21" w:color="F0F0F0"/>
          </w:divBdr>
          <w:divsChild>
            <w:div w:id="12779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611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SuperAdmin</cp:lastModifiedBy>
  <cp:revision>80</cp:revision>
  <dcterms:created xsi:type="dcterms:W3CDTF">2020-07-10T05:32:00Z</dcterms:created>
  <dcterms:modified xsi:type="dcterms:W3CDTF">2024-03-27T08:44:00Z</dcterms:modified>
</cp:coreProperties>
</file>